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7080" w14:textId="146C2DAA" w:rsidR="002E434B" w:rsidRPr="00ED5DF0" w:rsidRDefault="00ED5DF0" w:rsidP="00ED5DF0">
      <w:pPr>
        <w:spacing w:after="0" w:line="240" w:lineRule="auto"/>
        <w:jc w:val="both"/>
        <w:rPr>
          <w:rFonts w:ascii="Calibri" w:hAnsi="Calibri" w:cs="Calibri"/>
          <w:b/>
          <w:bCs/>
          <w:color w:val="7030A0"/>
          <w:sz w:val="32"/>
          <w:szCs w:val="32"/>
        </w:rPr>
      </w:pPr>
      <w:r w:rsidRPr="00ED5DF0">
        <w:rPr>
          <w:rFonts w:ascii="Calibri" w:hAnsi="Calibri" w:cs="Calibri"/>
          <w:b/>
          <w:bCs/>
          <w:color w:val="7030A0"/>
          <w:sz w:val="32"/>
          <w:szCs w:val="32"/>
        </w:rPr>
        <w:t>Tag Rugby Girls Development Festival</w:t>
      </w:r>
    </w:p>
    <w:p w14:paraId="4BF6C62B" w14:textId="77777777" w:rsidR="00DF560B" w:rsidRDefault="00DF560B" w:rsidP="00ED5DF0">
      <w:pPr>
        <w:spacing w:after="0" w:line="240" w:lineRule="auto"/>
        <w:jc w:val="both"/>
        <w:rPr>
          <w:rFonts w:ascii="Calibri" w:hAnsi="Calibri" w:cs="Calibri"/>
          <w:b/>
          <w:bCs/>
          <w:color w:val="595959" w:themeColor="text1" w:themeTint="A6"/>
          <w:sz w:val="20"/>
          <w:szCs w:val="20"/>
        </w:rPr>
      </w:pPr>
    </w:p>
    <w:p w14:paraId="32E084F5" w14:textId="20B869A5"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Event Information</w:t>
      </w:r>
    </w:p>
    <w:p w14:paraId="3867EE9B" w14:textId="77777777" w:rsidR="00ED5DF0" w:rsidRPr="00107316" w:rsidRDefault="00ED5DF0" w:rsidP="00ED5DF0">
      <w:pPr>
        <w:spacing w:after="0" w:line="240" w:lineRule="auto"/>
        <w:jc w:val="both"/>
        <w:rPr>
          <w:rFonts w:ascii="Calibri" w:hAnsi="Calibri" w:cs="Calibri"/>
          <w:b/>
          <w:bCs/>
          <w:color w:val="595959" w:themeColor="text1" w:themeTint="A6"/>
          <w:sz w:val="20"/>
          <w:szCs w:val="20"/>
        </w:rPr>
      </w:pPr>
    </w:p>
    <w:p w14:paraId="6A597B53" w14:textId="77777777" w:rsidR="00107316" w:rsidRPr="00107316" w:rsidRDefault="00107316" w:rsidP="00ED5DF0">
      <w:pPr>
        <w:spacing w:after="0" w:line="240" w:lineRule="auto"/>
        <w:jc w:val="both"/>
        <w:rPr>
          <w:rFonts w:ascii="Calibri" w:hAnsi="Calibri" w:cs="Calibri"/>
          <w:b/>
          <w:bCs/>
          <w:color w:val="595959" w:themeColor="text1" w:themeTint="A6"/>
          <w:sz w:val="20"/>
          <w:szCs w:val="20"/>
        </w:rPr>
      </w:pPr>
      <w:r w:rsidRPr="00107316">
        <w:rPr>
          <w:rFonts w:ascii="Calibri" w:hAnsi="Calibri" w:cs="Calibri"/>
          <w:b/>
          <w:bCs/>
          <w:color w:val="595959" w:themeColor="text1" w:themeTint="A6"/>
          <w:sz w:val="20"/>
          <w:szCs w:val="20"/>
        </w:rPr>
        <w:t>Booking Status: </w:t>
      </w:r>
      <w:r w:rsidRPr="00023391">
        <w:rPr>
          <w:rFonts w:ascii="Calibri" w:hAnsi="Calibri" w:cs="Calibri"/>
          <w:color w:val="595959" w:themeColor="text1" w:themeTint="A6"/>
          <w:sz w:val="20"/>
          <w:szCs w:val="20"/>
        </w:rPr>
        <w:t>This is a Development Festival event and is open for booking now.</w:t>
      </w:r>
    </w:p>
    <w:p w14:paraId="7406A14E" w14:textId="77777777" w:rsidR="00ED5DF0" w:rsidRDefault="00ED5DF0" w:rsidP="00ED5DF0">
      <w:pPr>
        <w:spacing w:after="0" w:line="240" w:lineRule="auto"/>
        <w:jc w:val="both"/>
        <w:rPr>
          <w:rFonts w:ascii="Calibri" w:hAnsi="Calibri" w:cs="Calibri"/>
          <w:color w:val="595959" w:themeColor="text1" w:themeTint="A6"/>
          <w:sz w:val="20"/>
          <w:szCs w:val="20"/>
        </w:rPr>
      </w:pPr>
    </w:p>
    <w:p w14:paraId="05DD1492" w14:textId="660BF6C4" w:rsidR="00107316" w:rsidRPr="00023391" w:rsidRDefault="00107316" w:rsidP="00ED5DF0">
      <w:pPr>
        <w:spacing w:after="0" w:line="240" w:lineRule="auto"/>
        <w:jc w:val="both"/>
        <w:rPr>
          <w:rFonts w:ascii="Calibri" w:hAnsi="Calibri" w:cs="Calibri"/>
          <w:color w:val="595959" w:themeColor="text1" w:themeTint="A6"/>
          <w:sz w:val="20"/>
          <w:szCs w:val="20"/>
        </w:rPr>
      </w:pPr>
      <w:r w:rsidRPr="00023391">
        <w:rPr>
          <w:rFonts w:ascii="Calibri" w:hAnsi="Calibri" w:cs="Calibri"/>
          <w:color w:val="595959" w:themeColor="text1" w:themeTint="A6"/>
          <w:sz w:val="20"/>
          <w:szCs w:val="20"/>
        </w:rPr>
        <w:t>If the event reaches capacity, schools will be placed on a waiting list and notified should places become available before the event.</w:t>
      </w:r>
    </w:p>
    <w:p w14:paraId="41ABBE9B" w14:textId="77777777" w:rsidR="002E434B" w:rsidRDefault="002E434B" w:rsidP="00ED5DF0">
      <w:pPr>
        <w:spacing w:after="0" w:line="240" w:lineRule="auto"/>
        <w:jc w:val="both"/>
        <w:rPr>
          <w:rFonts w:ascii="Calibri" w:hAnsi="Calibri" w:cs="Calibri"/>
          <w:b/>
          <w:bCs/>
          <w:color w:val="595959" w:themeColor="text1" w:themeTint="A6"/>
          <w:sz w:val="20"/>
          <w:szCs w:val="20"/>
        </w:rPr>
      </w:pPr>
    </w:p>
    <w:p w14:paraId="0D6ACA5B" w14:textId="63E0C9D4"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Eligibility</w:t>
      </w:r>
    </w:p>
    <w:p w14:paraId="50D375E9" w14:textId="77777777" w:rsidR="00EC6A55" w:rsidRPr="00ED5DF0" w:rsidRDefault="00EC6A55" w:rsidP="00ED5DF0">
      <w:pPr>
        <w:spacing w:after="0" w:line="240" w:lineRule="auto"/>
        <w:jc w:val="both"/>
        <w:rPr>
          <w:rFonts w:ascii="Calibri" w:hAnsi="Calibri" w:cs="Calibri"/>
          <w:b/>
          <w:bCs/>
          <w:color w:val="7030A0"/>
          <w:sz w:val="20"/>
          <w:szCs w:val="20"/>
        </w:rPr>
      </w:pPr>
    </w:p>
    <w:p w14:paraId="54E1CA11" w14:textId="77777777"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Age Groups</w:t>
      </w:r>
    </w:p>
    <w:p w14:paraId="7511D32D" w14:textId="77777777" w:rsidR="00107316" w:rsidRPr="00ED5DF0" w:rsidRDefault="00107316">
      <w:pPr>
        <w:numPr>
          <w:ilvl w:val="0"/>
          <w:numId w:val="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Year 5/6 Girls</w:t>
      </w:r>
    </w:p>
    <w:p w14:paraId="47DF5FDB" w14:textId="77777777" w:rsidR="00107316" w:rsidRPr="00ED5DF0" w:rsidRDefault="00107316">
      <w:pPr>
        <w:numPr>
          <w:ilvl w:val="0"/>
          <w:numId w:val="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Year 7/8 Girls</w:t>
      </w:r>
    </w:p>
    <w:p w14:paraId="5F6D2DCC" w14:textId="77777777"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Squad Size</w:t>
      </w:r>
    </w:p>
    <w:p w14:paraId="7A82D1C2" w14:textId="77777777" w:rsidR="00107316" w:rsidRPr="00ED5DF0" w:rsidRDefault="00107316">
      <w:pPr>
        <w:numPr>
          <w:ilvl w:val="0"/>
          <w:numId w:val="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Maximum: 10 players</w:t>
      </w:r>
    </w:p>
    <w:p w14:paraId="07B5F9D7" w14:textId="77777777" w:rsidR="00107316" w:rsidRPr="00ED5DF0" w:rsidRDefault="00107316">
      <w:pPr>
        <w:numPr>
          <w:ilvl w:val="0"/>
          <w:numId w:val="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Minimum: 7 players</w:t>
      </w:r>
    </w:p>
    <w:p w14:paraId="7021E16A" w14:textId="77777777" w:rsidR="00EC6A55" w:rsidRDefault="00EC6A55" w:rsidP="00ED5DF0">
      <w:pPr>
        <w:spacing w:after="0" w:line="240" w:lineRule="auto"/>
        <w:jc w:val="both"/>
        <w:rPr>
          <w:rFonts w:ascii="Calibri" w:hAnsi="Calibri" w:cs="Calibri"/>
          <w:b/>
          <w:bCs/>
          <w:color w:val="595959" w:themeColor="text1" w:themeTint="A6"/>
          <w:sz w:val="20"/>
          <w:szCs w:val="20"/>
        </w:rPr>
      </w:pPr>
    </w:p>
    <w:p w14:paraId="6B3E520B" w14:textId="5B5F3FDD"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Event Format</w:t>
      </w:r>
    </w:p>
    <w:p w14:paraId="2B2AF7F7"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50DE5EE4" w14:textId="5ED1A16F"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 festival is designed to develop confidence, skills and enjoyment of rugby in a supportive environment.</w:t>
      </w:r>
    </w:p>
    <w:p w14:paraId="7DEB2412" w14:textId="77777777" w:rsidR="00107316" w:rsidRPr="00ED5DF0" w:rsidRDefault="00107316">
      <w:pPr>
        <w:numPr>
          <w:ilvl w:val="0"/>
          <w:numId w:val="3"/>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Morning: Tag rugby skill stations and mini-games led by coaches and sports leaders.</w:t>
      </w:r>
    </w:p>
    <w:p w14:paraId="40D3BF2D" w14:textId="77777777" w:rsidR="00107316" w:rsidRPr="00ED5DF0" w:rsidRDefault="00107316">
      <w:pPr>
        <w:numPr>
          <w:ilvl w:val="0"/>
          <w:numId w:val="3"/>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Afternoon: 7-a-side tag rugby matches.</w:t>
      </w:r>
    </w:p>
    <w:p w14:paraId="6925B98A" w14:textId="77777777" w:rsidR="00ED5DF0" w:rsidRDefault="00ED5DF0" w:rsidP="00ED5DF0">
      <w:pPr>
        <w:spacing w:after="0" w:line="240" w:lineRule="auto"/>
        <w:jc w:val="both"/>
        <w:rPr>
          <w:rFonts w:ascii="Calibri" w:hAnsi="Calibri" w:cs="Calibri"/>
          <w:color w:val="595959" w:themeColor="text1" w:themeTint="A6"/>
          <w:sz w:val="20"/>
          <w:szCs w:val="20"/>
        </w:rPr>
      </w:pPr>
    </w:p>
    <w:p w14:paraId="1659E5E9" w14:textId="738FA7D0"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All participants will train together during the morning activities before competing in separate Year 5/6 and Year 7/8 groups during the afternoon fixtures.</w:t>
      </w:r>
    </w:p>
    <w:p w14:paraId="48759299"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11D5D6D7" w14:textId="2A779400"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Competition Format</w:t>
      </w:r>
    </w:p>
    <w:p w14:paraId="65126F46" w14:textId="77777777" w:rsidR="00ED5DF0" w:rsidRPr="00ED5DF0" w:rsidRDefault="00ED5DF0" w:rsidP="00ED5DF0">
      <w:pPr>
        <w:spacing w:after="0" w:line="240" w:lineRule="auto"/>
        <w:jc w:val="both"/>
        <w:rPr>
          <w:rFonts w:ascii="Calibri" w:hAnsi="Calibri" w:cs="Calibri"/>
          <w:b/>
          <w:bCs/>
          <w:color w:val="7030A0"/>
          <w:sz w:val="20"/>
          <w:szCs w:val="20"/>
        </w:rPr>
      </w:pPr>
    </w:p>
    <w:p w14:paraId="539FBC9D"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This is a non-tournament development event focused on participation and skill development.</w:t>
      </w:r>
    </w:p>
    <w:p w14:paraId="69B4B71E" w14:textId="77777777" w:rsidR="00ED5DF0" w:rsidRDefault="00ED5DF0" w:rsidP="00ED5DF0">
      <w:pPr>
        <w:spacing w:after="0" w:line="240" w:lineRule="auto"/>
        <w:jc w:val="both"/>
        <w:rPr>
          <w:rFonts w:ascii="Calibri" w:hAnsi="Calibri" w:cs="Calibri"/>
          <w:color w:val="595959" w:themeColor="text1" w:themeTint="A6"/>
          <w:sz w:val="20"/>
          <w:szCs w:val="20"/>
        </w:rPr>
      </w:pPr>
    </w:p>
    <w:p w14:paraId="3213A9F4" w14:textId="06399278"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Teams will rotate through a series of tag rugby skill stations before taking part in afternoon matches. Initial fixtures will be played in round-robin groups, with a second stage introduced where time permits.</w:t>
      </w:r>
    </w:p>
    <w:p w14:paraId="68DC2A15"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376BC417" w14:textId="6185E62D"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Festival Objectives</w:t>
      </w:r>
    </w:p>
    <w:p w14:paraId="3665B702" w14:textId="77777777" w:rsidR="00ED5DF0" w:rsidRPr="00ED5DF0" w:rsidRDefault="00ED5DF0" w:rsidP="00ED5DF0">
      <w:pPr>
        <w:spacing w:after="0" w:line="240" w:lineRule="auto"/>
        <w:jc w:val="both"/>
        <w:rPr>
          <w:rFonts w:ascii="Calibri" w:hAnsi="Calibri" w:cs="Calibri"/>
          <w:b/>
          <w:bCs/>
          <w:color w:val="7030A0"/>
          <w:sz w:val="20"/>
          <w:szCs w:val="20"/>
        </w:rPr>
      </w:pPr>
    </w:p>
    <w:p w14:paraId="3C4E8703" w14:textId="77777777" w:rsidR="00107316" w:rsidRPr="00ED5DF0" w:rsidRDefault="00107316">
      <w:pPr>
        <w:numPr>
          <w:ilvl w:val="0"/>
          <w:numId w:val="4"/>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Increase girls’ participation in rugby.</w:t>
      </w:r>
    </w:p>
    <w:p w14:paraId="2B9E6412" w14:textId="77777777" w:rsidR="00107316" w:rsidRPr="00ED5DF0" w:rsidRDefault="00107316">
      <w:pPr>
        <w:numPr>
          <w:ilvl w:val="0"/>
          <w:numId w:val="4"/>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Develop fundamental tag rugby skills.</w:t>
      </w:r>
    </w:p>
    <w:p w14:paraId="7671C22E" w14:textId="77777777" w:rsidR="00107316" w:rsidRPr="00ED5DF0" w:rsidRDefault="00107316">
      <w:pPr>
        <w:numPr>
          <w:ilvl w:val="0"/>
          <w:numId w:val="4"/>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Build confidence and teamwork.</w:t>
      </w:r>
    </w:p>
    <w:p w14:paraId="05334F08" w14:textId="77777777" w:rsidR="00107316" w:rsidRPr="00ED5DF0" w:rsidRDefault="00107316">
      <w:pPr>
        <w:numPr>
          <w:ilvl w:val="0"/>
          <w:numId w:val="4"/>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Provide a positive and inclusive introduction to competitive play.</w:t>
      </w:r>
    </w:p>
    <w:p w14:paraId="1C6BA42D" w14:textId="77777777" w:rsidR="00107316" w:rsidRPr="00ED5DF0" w:rsidRDefault="00107316">
      <w:pPr>
        <w:numPr>
          <w:ilvl w:val="0"/>
          <w:numId w:val="4"/>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Strengthen links with local rugby clubs and community pathways.</w:t>
      </w:r>
    </w:p>
    <w:p w14:paraId="06FD7AE1"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688603A6" w14:textId="61474A62"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Team Groupings</w:t>
      </w:r>
    </w:p>
    <w:p w14:paraId="06188B14"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7846E512" w14:textId="455FC515"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There are no formal seedings for this event. Teams will be placed into afternoon groups based on ability and experience to ensure enjoyable and competitive matches for all participants.</w:t>
      </w:r>
    </w:p>
    <w:p w14:paraId="5F80CAF7"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52CEE7B6" w14:textId="769C2693"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Awards</w:t>
      </w:r>
    </w:p>
    <w:p w14:paraId="39A1C80E" w14:textId="77777777" w:rsidR="00ED5DF0" w:rsidRPr="00ED5DF0" w:rsidRDefault="00ED5DF0" w:rsidP="00ED5DF0">
      <w:pPr>
        <w:spacing w:after="0" w:line="240" w:lineRule="auto"/>
        <w:jc w:val="both"/>
        <w:rPr>
          <w:rFonts w:ascii="Calibri" w:hAnsi="Calibri" w:cs="Calibri"/>
          <w:b/>
          <w:bCs/>
          <w:color w:val="7030A0"/>
          <w:sz w:val="20"/>
          <w:szCs w:val="20"/>
        </w:rPr>
      </w:pPr>
    </w:p>
    <w:p w14:paraId="669C1AD7"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As this is a development festival:</w:t>
      </w:r>
    </w:p>
    <w:p w14:paraId="0DBE8F43" w14:textId="77777777" w:rsidR="00107316" w:rsidRPr="00ED5DF0" w:rsidRDefault="00107316">
      <w:pPr>
        <w:numPr>
          <w:ilvl w:val="0"/>
          <w:numId w:val="5"/>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No medals or trophies will be awarded.</w:t>
      </w:r>
    </w:p>
    <w:p w14:paraId="628AB90E" w14:textId="77777777" w:rsidR="00107316" w:rsidRPr="00ED5DF0" w:rsidRDefault="00107316">
      <w:pPr>
        <w:numPr>
          <w:ilvl w:val="0"/>
          <w:numId w:val="5"/>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REFSPECT Certificates will be presented to teams demonstrating outstanding sportsmanship and respect.</w:t>
      </w:r>
    </w:p>
    <w:p w14:paraId="7EEA455E" w14:textId="77777777" w:rsidR="00107316" w:rsidRPr="00ED5DF0" w:rsidRDefault="00107316">
      <w:pPr>
        <w:numPr>
          <w:ilvl w:val="0"/>
          <w:numId w:val="5"/>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All participants will receive a participation certificate.</w:t>
      </w:r>
    </w:p>
    <w:p w14:paraId="2A48D5F9"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7C742DF1" w14:textId="6AF73F6B"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lastRenderedPageBreak/>
        <w:t>Results</w:t>
      </w:r>
    </w:p>
    <w:p w14:paraId="0FB9CD77" w14:textId="77777777" w:rsidR="00ED5DF0" w:rsidRPr="00ED5DF0" w:rsidRDefault="00ED5DF0" w:rsidP="00ED5DF0">
      <w:pPr>
        <w:spacing w:after="0" w:line="240" w:lineRule="auto"/>
        <w:jc w:val="both"/>
        <w:rPr>
          <w:rFonts w:ascii="Calibri" w:hAnsi="Calibri" w:cs="Calibri"/>
          <w:b/>
          <w:bCs/>
          <w:color w:val="7030A0"/>
          <w:sz w:val="20"/>
          <w:szCs w:val="20"/>
        </w:rPr>
      </w:pPr>
    </w:p>
    <w:p w14:paraId="10136E11"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No official results or league tables will be recorded.</w:t>
      </w:r>
    </w:p>
    <w:p w14:paraId="54722ADC"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 festival report and photographs (where permitted) will be published in the MSSP News section following the event.</w:t>
      </w:r>
    </w:p>
    <w:p w14:paraId="4D68E90C" w14:textId="77777777" w:rsidR="00EC6A55" w:rsidRPr="00ED5DF0" w:rsidRDefault="00EC6A55" w:rsidP="00ED5DF0">
      <w:pPr>
        <w:spacing w:after="0" w:line="240" w:lineRule="auto"/>
        <w:jc w:val="both"/>
        <w:rPr>
          <w:rFonts w:ascii="Calibri" w:hAnsi="Calibri" w:cs="Calibri"/>
          <w:color w:val="595959" w:themeColor="text1" w:themeTint="A6"/>
          <w:sz w:val="20"/>
          <w:szCs w:val="20"/>
        </w:rPr>
      </w:pPr>
    </w:p>
    <w:p w14:paraId="3AE32BF7" w14:textId="47456CBA"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Progression Pathway</w:t>
      </w:r>
    </w:p>
    <w:p w14:paraId="7CA364D9" w14:textId="77777777" w:rsidR="00ED5DF0" w:rsidRDefault="00ED5DF0" w:rsidP="00ED5DF0">
      <w:pPr>
        <w:spacing w:after="0" w:line="240" w:lineRule="auto"/>
        <w:jc w:val="both"/>
        <w:rPr>
          <w:rFonts w:ascii="Calibri" w:hAnsi="Calibri" w:cs="Calibri"/>
          <w:color w:val="595959" w:themeColor="text1" w:themeTint="A6"/>
          <w:sz w:val="20"/>
          <w:szCs w:val="20"/>
        </w:rPr>
      </w:pPr>
    </w:p>
    <w:p w14:paraId="381A67BE" w14:textId="54E1FC93"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There is no progression pathway linked to this festival and there may not be an overall winner.</w:t>
      </w:r>
    </w:p>
    <w:p w14:paraId="680AA2A9"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 primary aim is to provide an enjoyable introduction to tag rugby and support continued participation in physical activity.</w:t>
      </w:r>
    </w:p>
    <w:p w14:paraId="010D613F" w14:textId="77777777" w:rsidR="00023391" w:rsidRPr="00ED5DF0" w:rsidRDefault="00023391" w:rsidP="00ED5DF0">
      <w:pPr>
        <w:spacing w:after="0" w:line="240" w:lineRule="auto"/>
        <w:jc w:val="both"/>
        <w:rPr>
          <w:rFonts w:ascii="Calibri" w:hAnsi="Calibri" w:cs="Calibri"/>
          <w:color w:val="595959" w:themeColor="text1" w:themeTint="A6"/>
          <w:sz w:val="20"/>
          <w:szCs w:val="20"/>
        </w:rPr>
      </w:pPr>
    </w:p>
    <w:p w14:paraId="7B0F27E6" w14:textId="050A8E9A"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Kit and Equipment</w:t>
      </w:r>
    </w:p>
    <w:p w14:paraId="523FC4F3" w14:textId="77777777" w:rsidR="00ED5DF0" w:rsidRPr="00ED5DF0" w:rsidRDefault="00ED5DF0" w:rsidP="00ED5DF0">
      <w:pPr>
        <w:spacing w:after="0" w:line="240" w:lineRule="auto"/>
        <w:jc w:val="both"/>
        <w:rPr>
          <w:rFonts w:ascii="Calibri" w:hAnsi="Calibri" w:cs="Calibri"/>
          <w:b/>
          <w:bCs/>
          <w:color w:val="7030A0"/>
          <w:sz w:val="20"/>
          <w:szCs w:val="20"/>
        </w:rPr>
      </w:pPr>
    </w:p>
    <w:p w14:paraId="0F7AA216"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Schools must provide:</w:t>
      </w:r>
    </w:p>
    <w:p w14:paraId="6EA8DF76" w14:textId="77777777" w:rsidR="00107316" w:rsidRPr="00ED5DF0" w:rsidRDefault="00107316">
      <w:pPr>
        <w:numPr>
          <w:ilvl w:val="0"/>
          <w:numId w:val="6"/>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 fully stocked first aid kit.</w:t>
      </w:r>
    </w:p>
    <w:p w14:paraId="5F9197EB" w14:textId="77777777" w:rsidR="00107316" w:rsidRPr="00ED5DF0" w:rsidRDefault="00107316">
      <w:pPr>
        <w:numPr>
          <w:ilvl w:val="0"/>
          <w:numId w:val="6"/>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At least one member of staff with a current first aid qualification.</w:t>
      </w:r>
    </w:p>
    <w:p w14:paraId="6F7DFB7E" w14:textId="77777777" w:rsidR="00107316" w:rsidRPr="00ED5DF0" w:rsidRDefault="00107316">
      <w:pPr>
        <w:numPr>
          <w:ilvl w:val="0"/>
          <w:numId w:val="6"/>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Warm-up rugby balls.</w:t>
      </w:r>
    </w:p>
    <w:p w14:paraId="4F260AE8" w14:textId="77777777" w:rsidR="00107316" w:rsidRPr="00ED5DF0" w:rsidRDefault="00107316">
      <w:pPr>
        <w:numPr>
          <w:ilvl w:val="0"/>
          <w:numId w:val="6"/>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Tag belts for all players (including two tags attached by Velcro).</w:t>
      </w:r>
    </w:p>
    <w:p w14:paraId="017D431F"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Match balls will be provided by MSSP.</w:t>
      </w:r>
    </w:p>
    <w:p w14:paraId="2FA30AC5" w14:textId="77777777" w:rsidR="00ED5DF0" w:rsidRDefault="00ED5DF0" w:rsidP="00ED5DF0">
      <w:pPr>
        <w:spacing w:after="0" w:line="240" w:lineRule="auto"/>
        <w:jc w:val="both"/>
        <w:rPr>
          <w:rFonts w:ascii="Calibri" w:hAnsi="Calibri" w:cs="Calibri"/>
          <w:color w:val="595959" w:themeColor="text1" w:themeTint="A6"/>
          <w:sz w:val="20"/>
          <w:szCs w:val="20"/>
        </w:rPr>
      </w:pPr>
    </w:p>
    <w:p w14:paraId="3D84B1C3" w14:textId="737376D7"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Footwear</w:t>
      </w:r>
    </w:p>
    <w:p w14:paraId="6546F4C8" w14:textId="77777777" w:rsidR="00ED5DF0" w:rsidRPr="00ED5DF0" w:rsidRDefault="00ED5DF0" w:rsidP="00ED5DF0">
      <w:pPr>
        <w:spacing w:after="0" w:line="240" w:lineRule="auto"/>
        <w:jc w:val="both"/>
        <w:rPr>
          <w:rFonts w:ascii="Calibri" w:hAnsi="Calibri" w:cs="Calibri"/>
          <w:b/>
          <w:bCs/>
          <w:color w:val="7030A0"/>
          <w:sz w:val="20"/>
          <w:szCs w:val="20"/>
        </w:rPr>
      </w:pPr>
    </w:p>
    <w:p w14:paraId="26A453D8" w14:textId="77777777" w:rsidR="00107316" w:rsidRPr="00ED5DF0" w:rsidRDefault="00107316">
      <w:pPr>
        <w:numPr>
          <w:ilvl w:val="0"/>
          <w:numId w:val="7"/>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Trainers</w:t>
      </w:r>
    </w:p>
    <w:p w14:paraId="093147C9" w14:textId="77777777" w:rsidR="00107316" w:rsidRPr="00ED5DF0" w:rsidRDefault="00107316">
      <w:pPr>
        <w:numPr>
          <w:ilvl w:val="0"/>
          <w:numId w:val="7"/>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Astro boots</w:t>
      </w:r>
    </w:p>
    <w:p w14:paraId="429B93FB" w14:textId="77777777" w:rsidR="00107316" w:rsidRPr="00ED5DF0" w:rsidRDefault="00107316">
      <w:pPr>
        <w:numPr>
          <w:ilvl w:val="0"/>
          <w:numId w:val="7"/>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Moulded boots</w:t>
      </w:r>
    </w:p>
    <w:p w14:paraId="6588D33B" w14:textId="77777777" w:rsidR="00107316" w:rsidRPr="00ED5DF0" w:rsidRDefault="00107316">
      <w:pPr>
        <w:numPr>
          <w:ilvl w:val="0"/>
          <w:numId w:val="7"/>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Studded boots</w:t>
      </w:r>
    </w:p>
    <w:p w14:paraId="4D1C7079"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Metal blades are not permitted.</w:t>
      </w:r>
    </w:p>
    <w:p w14:paraId="5713BD54" w14:textId="77777777"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Clothing</w:t>
      </w:r>
    </w:p>
    <w:p w14:paraId="7DF1909B" w14:textId="77777777" w:rsidR="00ED5DF0" w:rsidRDefault="00ED5DF0" w:rsidP="00ED5DF0">
      <w:pPr>
        <w:spacing w:after="0" w:line="240" w:lineRule="auto"/>
        <w:jc w:val="both"/>
        <w:rPr>
          <w:rFonts w:ascii="Calibri" w:hAnsi="Calibri" w:cs="Calibri"/>
          <w:color w:val="595959" w:themeColor="text1" w:themeTint="A6"/>
          <w:sz w:val="20"/>
          <w:szCs w:val="20"/>
        </w:rPr>
      </w:pPr>
    </w:p>
    <w:p w14:paraId="2B532485" w14:textId="1CE0FA5D" w:rsidR="00107316" w:rsidRPr="00ED5DF0"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Players may wear school, club or national rugby shirts suitable for physical activity. Coloured bibs will be available for matches where required.</w:t>
      </w:r>
    </w:p>
    <w:p w14:paraId="03346DEC" w14:textId="77777777" w:rsidR="00ED5DF0" w:rsidRDefault="00ED5DF0" w:rsidP="00ED5DF0">
      <w:pPr>
        <w:spacing w:after="0" w:line="240" w:lineRule="auto"/>
        <w:jc w:val="both"/>
        <w:rPr>
          <w:rFonts w:ascii="Calibri" w:hAnsi="Calibri" w:cs="Calibri"/>
          <w:color w:val="595959" w:themeColor="text1" w:themeTint="A6"/>
          <w:sz w:val="20"/>
          <w:szCs w:val="20"/>
        </w:rPr>
      </w:pPr>
    </w:p>
    <w:p w14:paraId="2FACD676" w14:textId="75F2EB29"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Safety</w:t>
      </w:r>
    </w:p>
    <w:p w14:paraId="28B27624" w14:textId="77777777" w:rsidR="00ED5DF0" w:rsidRPr="00ED5DF0" w:rsidRDefault="00ED5DF0" w:rsidP="00ED5DF0">
      <w:pPr>
        <w:spacing w:after="0" w:line="240" w:lineRule="auto"/>
        <w:jc w:val="both"/>
        <w:rPr>
          <w:rFonts w:ascii="Calibri" w:hAnsi="Calibri" w:cs="Calibri"/>
          <w:b/>
          <w:bCs/>
          <w:color w:val="7030A0"/>
          <w:sz w:val="20"/>
          <w:szCs w:val="20"/>
        </w:rPr>
      </w:pPr>
    </w:p>
    <w:p w14:paraId="14AC4609" w14:textId="77777777" w:rsidR="00107316" w:rsidRPr="00ED5DF0" w:rsidRDefault="00107316">
      <w:pPr>
        <w:numPr>
          <w:ilvl w:val="0"/>
          <w:numId w:val="8"/>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No jewellery may be worn.</w:t>
      </w:r>
    </w:p>
    <w:p w14:paraId="30078097" w14:textId="77777777" w:rsidR="00107316" w:rsidRPr="00ED5DF0" w:rsidRDefault="00107316">
      <w:pPr>
        <w:numPr>
          <w:ilvl w:val="0"/>
          <w:numId w:val="8"/>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Essential eyewear should be made from plastic rather than glass.</w:t>
      </w:r>
    </w:p>
    <w:p w14:paraId="21318220" w14:textId="77777777" w:rsidR="00ED5DF0" w:rsidRDefault="00ED5DF0" w:rsidP="00ED5DF0">
      <w:pPr>
        <w:spacing w:after="0" w:line="240" w:lineRule="auto"/>
        <w:jc w:val="both"/>
        <w:rPr>
          <w:rFonts w:ascii="Calibri" w:hAnsi="Calibri" w:cs="Calibri"/>
          <w:b/>
          <w:bCs/>
          <w:color w:val="7030A0"/>
          <w:sz w:val="20"/>
          <w:szCs w:val="20"/>
        </w:rPr>
      </w:pPr>
    </w:p>
    <w:p w14:paraId="2ADCF8F9" w14:textId="16CF13A6" w:rsidR="00107316"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t>Staffing and Spectators</w:t>
      </w:r>
    </w:p>
    <w:p w14:paraId="27802531" w14:textId="77777777" w:rsidR="00ED5DF0" w:rsidRPr="00ED5DF0" w:rsidRDefault="00ED5DF0" w:rsidP="00ED5DF0">
      <w:pPr>
        <w:spacing w:after="0" w:line="240" w:lineRule="auto"/>
        <w:jc w:val="both"/>
        <w:rPr>
          <w:rFonts w:ascii="Calibri" w:hAnsi="Calibri" w:cs="Calibri"/>
          <w:b/>
          <w:bCs/>
          <w:color w:val="7030A0"/>
          <w:sz w:val="20"/>
          <w:szCs w:val="20"/>
        </w:rPr>
      </w:pPr>
    </w:p>
    <w:p w14:paraId="7A48334F" w14:textId="77777777" w:rsidR="00107316" w:rsidRPr="00ED5DF0" w:rsidRDefault="00107316">
      <w:pPr>
        <w:numPr>
          <w:ilvl w:val="0"/>
          <w:numId w:val="9"/>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Team sheets must be completed before or upon arrival.</w:t>
      </w:r>
    </w:p>
    <w:p w14:paraId="3EE54926" w14:textId="77777777" w:rsidR="00107316" w:rsidRPr="00ED5DF0" w:rsidRDefault="00107316">
      <w:pPr>
        <w:numPr>
          <w:ilvl w:val="0"/>
          <w:numId w:val="9"/>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Spectators are not permitted.</w:t>
      </w:r>
    </w:p>
    <w:p w14:paraId="7D33FC8F" w14:textId="77777777" w:rsidR="00107316" w:rsidRPr="00ED5DF0" w:rsidRDefault="00107316">
      <w:pPr>
        <w:numPr>
          <w:ilvl w:val="0"/>
          <w:numId w:val="9"/>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All accompanying staff must hold enhanced DBS clearance and have been fully vetted by their school.</w:t>
      </w:r>
    </w:p>
    <w:p w14:paraId="4E6CFE46" w14:textId="77777777" w:rsidR="00107316" w:rsidRPr="00ED5DF0" w:rsidRDefault="00107316">
      <w:pPr>
        <w:numPr>
          <w:ilvl w:val="0"/>
          <w:numId w:val="9"/>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DBS details may be requested in advance where events take place on school sites.</w:t>
      </w:r>
    </w:p>
    <w:p w14:paraId="29D629BE" w14:textId="77777777" w:rsidR="00ED5DF0" w:rsidRDefault="00ED5DF0" w:rsidP="00ED5DF0">
      <w:pPr>
        <w:spacing w:after="0" w:line="240" w:lineRule="auto"/>
        <w:jc w:val="both"/>
        <w:rPr>
          <w:rFonts w:ascii="Calibri" w:hAnsi="Calibri" w:cs="Calibri"/>
          <w:b/>
          <w:bCs/>
          <w:color w:val="595959" w:themeColor="text1" w:themeTint="A6"/>
          <w:sz w:val="20"/>
          <w:szCs w:val="20"/>
        </w:rPr>
      </w:pPr>
    </w:p>
    <w:p w14:paraId="4C260498" w14:textId="77777777" w:rsidR="00ED5DF0" w:rsidRDefault="00ED5DF0" w:rsidP="00ED5DF0">
      <w:pPr>
        <w:spacing w:after="0" w:line="240" w:lineRule="auto"/>
        <w:jc w:val="both"/>
        <w:rPr>
          <w:rFonts w:ascii="Calibri" w:hAnsi="Calibri" w:cs="Calibri"/>
          <w:b/>
          <w:bCs/>
          <w:color w:val="7030A0"/>
          <w:sz w:val="20"/>
          <w:szCs w:val="20"/>
        </w:rPr>
      </w:pPr>
    </w:p>
    <w:p w14:paraId="1A4E941F" w14:textId="77777777" w:rsidR="00ED5DF0" w:rsidRDefault="00ED5DF0" w:rsidP="00ED5DF0">
      <w:pPr>
        <w:spacing w:after="0" w:line="240" w:lineRule="auto"/>
        <w:jc w:val="both"/>
        <w:rPr>
          <w:rFonts w:ascii="Calibri" w:hAnsi="Calibri" w:cs="Calibri"/>
          <w:b/>
          <w:bCs/>
          <w:color w:val="7030A0"/>
          <w:sz w:val="20"/>
          <w:szCs w:val="20"/>
        </w:rPr>
      </w:pPr>
    </w:p>
    <w:p w14:paraId="1ADE0BF0" w14:textId="77777777" w:rsidR="00ED5DF0" w:rsidRDefault="00ED5DF0" w:rsidP="00ED5DF0">
      <w:pPr>
        <w:spacing w:after="0" w:line="240" w:lineRule="auto"/>
        <w:jc w:val="both"/>
        <w:rPr>
          <w:rFonts w:ascii="Calibri" w:hAnsi="Calibri" w:cs="Calibri"/>
          <w:b/>
          <w:bCs/>
          <w:color w:val="7030A0"/>
          <w:sz w:val="20"/>
          <w:szCs w:val="20"/>
        </w:rPr>
      </w:pPr>
    </w:p>
    <w:p w14:paraId="72741A2F" w14:textId="77777777" w:rsidR="00ED5DF0" w:rsidRDefault="00ED5DF0" w:rsidP="00ED5DF0">
      <w:pPr>
        <w:spacing w:after="0" w:line="240" w:lineRule="auto"/>
        <w:jc w:val="both"/>
        <w:rPr>
          <w:rFonts w:ascii="Calibri" w:hAnsi="Calibri" w:cs="Calibri"/>
          <w:b/>
          <w:bCs/>
          <w:color w:val="7030A0"/>
          <w:sz w:val="20"/>
          <w:szCs w:val="20"/>
        </w:rPr>
      </w:pPr>
    </w:p>
    <w:p w14:paraId="628D3EDF" w14:textId="77777777" w:rsidR="00ED5DF0" w:rsidRDefault="00ED5DF0" w:rsidP="00ED5DF0">
      <w:pPr>
        <w:spacing w:after="0" w:line="240" w:lineRule="auto"/>
        <w:jc w:val="both"/>
        <w:rPr>
          <w:rFonts w:ascii="Calibri" w:hAnsi="Calibri" w:cs="Calibri"/>
          <w:b/>
          <w:bCs/>
          <w:color w:val="7030A0"/>
          <w:sz w:val="20"/>
          <w:szCs w:val="20"/>
        </w:rPr>
      </w:pPr>
    </w:p>
    <w:p w14:paraId="42E81D0F" w14:textId="77777777" w:rsidR="00ED5DF0" w:rsidRDefault="00ED5DF0" w:rsidP="00ED5DF0">
      <w:pPr>
        <w:spacing w:after="0" w:line="240" w:lineRule="auto"/>
        <w:jc w:val="both"/>
        <w:rPr>
          <w:rFonts w:ascii="Calibri" w:hAnsi="Calibri" w:cs="Calibri"/>
          <w:b/>
          <w:bCs/>
          <w:color w:val="7030A0"/>
          <w:sz w:val="20"/>
          <w:szCs w:val="20"/>
        </w:rPr>
      </w:pPr>
    </w:p>
    <w:p w14:paraId="32FAE4B3" w14:textId="77777777" w:rsidR="00ED5DF0" w:rsidRDefault="00ED5DF0" w:rsidP="00ED5DF0">
      <w:pPr>
        <w:spacing w:after="0" w:line="240" w:lineRule="auto"/>
        <w:jc w:val="both"/>
        <w:rPr>
          <w:rFonts w:ascii="Calibri" w:hAnsi="Calibri" w:cs="Calibri"/>
          <w:b/>
          <w:bCs/>
          <w:color w:val="7030A0"/>
          <w:sz w:val="20"/>
          <w:szCs w:val="20"/>
        </w:rPr>
      </w:pPr>
    </w:p>
    <w:p w14:paraId="35B08184" w14:textId="77777777" w:rsidR="00ED5DF0" w:rsidRDefault="00ED5DF0" w:rsidP="00ED5DF0">
      <w:pPr>
        <w:spacing w:after="0" w:line="240" w:lineRule="auto"/>
        <w:jc w:val="both"/>
        <w:rPr>
          <w:rFonts w:ascii="Calibri" w:hAnsi="Calibri" w:cs="Calibri"/>
          <w:b/>
          <w:bCs/>
          <w:color w:val="7030A0"/>
          <w:sz w:val="20"/>
          <w:szCs w:val="20"/>
        </w:rPr>
      </w:pPr>
    </w:p>
    <w:p w14:paraId="02FA8C37" w14:textId="77777777" w:rsidR="00ED5DF0" w:rsidRDefault="00ED5DF0" w:rsidP="00ED5DF0">
      <w:pPr>
        <w:spacing w:after="0" w:line="240" w:lineRule="auto"/>
        <w:jc w:val="both"/>
        <w:rPr>
          <w:rFonts w:ascii="Calibri" w:hAnsi="Calibri" w:cs="Calibri"/>
          <w:b/>
          <w:bCs/>
          <w:color w:val="7030A0"/>
          <w:sz w:val="20"/>
          <w:szCs w:val="20"/>
        </w:rPr>
      </w:pPr>
    </w:p>
    <w:p w14:paraId="5342FFC7" w14:textId="77777777" w:rsidR="00ED5DF0" w:rsidRDefault="00ED5DF0" w:rsidP="00ED5DF0">
      <w:pPr>
        <w:spacing w:after="0" w:line="240" w:lineRule="auto"/>
        <w:jc w:val="both"/>
        <w:rPr>
          <w:rFonts w:ascii="Calibri" w:hAnsi="Calibri" w:cs="Calibri"/>
          <w:b/>
          <w:bCs/>
          <w:color w:val="7030A0"/>
          <w:sz w:val="20"/>
          <w:szCs w:val="20"/>
        </w:rPr>
      </w:pPr>
    </w:p>
    <w:p w14:paraId="68B21D98" w14:textId="77777777" w:rsidR="00ED5DF0" w:rsidRDefault="00ED5DF0" w:rsidP="00ED5DF0">
      <w:pPr>
        <w:spacing w:after="0" w:line="240" w:lineRule="auto"/>
        <w:jc w:val="both"/>
        <w:rPr>
          <w:rFonts w:ascii="Calibri" w:hAnsi="Calibri" w:cs="Calibri"/>
          <w:b/>
          <w:bCs/>
          <w:color w:val="7030A0"/>
          <w:sz w:val="20"/>
          <w:szCs w:val="20"/>
        </w:rPr>
      </w:pPr>
    </w:p>
    <w:p w14:paraId="466394E0" w14:textId="4C5B6157" w:rsidR="00107316" w:rsidRPr="00ED5DF0" w:rsidRDefault="00107316" w:rsidP="00ED5DF0">
      <w:pPr>
        <w:spacing w:after="0" w:line="240" w:lineRule="auto"/>
        <w:jc w:val="both"/>
        <w:rPr>
          <w:rFonts w:ascii="Calibri" w:hAnsi="Calibri" w:cs="Calibri"/>
          <w:b/>
          <w:bCs/>
          <w:color w:val="7030A0"/>
          <w:sz w:val="20"/>
          <w:szCs w:val="20"/>
        </w:rPr>
      </w:pPr>
      <w:r w:rsidRPr="00ED5DF0">
        <w:rPr>
          <w:rFonts w:ascii="Calibri" w:hAnsi="Calibri" w:cs="Calibri"/>
          <w:b/>
          <w:bCs/>
          <w:color w:val="7030A0"/>
          <w:sz w:val="20"/>
          <w:szCs w:val="20"/>
        </w:rPr>
        <w:lastRenderedPageBreak/>
        <w:t>Key Rules</w:t>
      </w:r>
    </w:p>
    <w:p w14:paraId="23BFF963" w14:textId="77777777" w:rsidR="00ED5DF0" w:rsidRDefault="00ED5DF0" w:rsidP="00ED5DF0">
      <w:pPr>
        <w:spacing w:after="0" w:line="240" w:lineRule="auto"/>
        <w:jc w:val="both"/>
        <w:rPr>
          <w:rFonts w:ascii="Calibri" w:hAnsi="Calibri" w:cs="Calibri"/>
          <w:color w:val="595959" w:themeColor="text1" w:themeTint="A6"/>
          <w:sz w:val="20"/>
          <w:szCs w:val="20"/>
        </w:rPr>
      </w:pPr>
    </w:p>
    <w:p w14:paraId="75534038" w14:textId="180C1CF7" w:rsidR="00107316"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General Play</w:t>
      </w:r>
    </w:p>
    <w:p w14:paraId="1C3E788A" w14:textId="77777777" w:rsidR="00ED5DF0" w:rsidRPr="00ED5DF0" w:rsidRDefault="00ED5DF0" w:rsidP="00ED5DF0">
      <w:pPr>
        <w:spacing w:after="0" w:line="240" w:lineRule="auto"/>
        <w:jc w:val="both"/>
        <w:rPr>
          <w:rFonts w:ascii="Calibri" w:hAnsi="Calibri" w:cs="Calibri"/>
          <w:color w:val="595959" w:themeColor="text1" w:themeTint="A6"/>
          <w:sz w:val="20"/>
          <w:szCs w:val="20"/>
        </w:rPr>
      </w:pPr>
    </w:p>
    <w:p w14:paraId="15D3A54C"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Tag belts must be worn correctly around the waist with clothing tucked in.</w:t>
      </w:r>
    </w:p>
    <w:p w14:paraId="73791F4F"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Tags must be positioned either side of the hips.</w:t>
      </w:r>
    </w:p>
    <w:p w14:paraId="08B31D94"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Players may run and dodge but must not fend off, guard or shield their tags.</w:t>
      </w:r>
    </w:p>
    <w:p w14:paraId="5A825E40"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Players may spin once to evade a defender but repeated spinning is not permitted.</w:t>
      </w:r>
    </w:p>
    <w:p w14:paraId="5666B2E3"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Diving to avoid a tag is not allowed.</w:t>
      </w:r>
    </w:p>
    <w:p w14:paraId="3CE98F0C"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Matches start with a Rip-and-Pass from the centre of the pitch.</w:t>
      </w:r>
    </w:p>
    <w:p w14:paraId="67219E5E" w14:textId="77777777" w:rsidR="00107316" w:rsidRPr="00ED5DF0"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After six tags without a try being scored, possession changes to the defending team at the point of the last tag.</w:t>
      </w:r>
    </w:p>
    <w:p w14:paraId="0FC56247" w14:textId="77777777" w:rsidR="00107316" w:rsidRDefault="00107316">
      <w:pPr>
        <w:numPr>
          <w:ilvl w:val="0"/>
          <w:numId w:val="10"/>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Unsporting behaviour will result in possession being awarded to the non-offending team and play restarted from the point of the infringement.</w:t>
      </w:r>
    </w:p>
    <w:p w14:paraId="402EB1BF" w14:textId="77777777" w:rsidR="00ED5DF0" w:rsidRPr="00ED5DF0" w:rsidRDefault="00ED5DF0" w:rsidP="00ED5DF0">
      <w:pPr>
        <w:spacing w:after="0" w:line="240" w:lineRule="auto"/>
        <w:ind w:left="720"/>
        <w:jc w:val="both"/>
        <w:rPr>
          <w:rFonts w:ascii="Calibri" w:hAnsi="Calibri" w:cs="Calibri"/>
          <w:color w:val="595959" w:themeColor="text1" w:themeTint="A6"/>
          <w:sz w:val="20"/>
          <w:szCs w:val="20"/>
        </w:rPr>
      </w:pPr>
    </w:p>
    <w:p w14:paraId="22580760" w14:textId="77777777" w:rsidR="00107316"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Rip and Pass</w:t>
      </w:r>
    </w:p>
    <w:p w14:paraId="0DBA4D83" w14:textId="77777777" w:rsidR="00ED5DF0" w:rsidRPr="00ED5DF0" w:rsidRDefault="00ED5DF0" w:rsidP="00ED5DF0">
      <w:pPr>
        <w:spacing w:after="0" w:line="240" w:lineRule="auto"/>
        <w:jc w:val="both"/>
        <w:rPr>
          <w:rFonts w:ascii="Calibri" w:hAnsi="Calibri" w:cs="Calibri"/>
          <w:color w:val="595959" w:themeColor="text1" w:themeTint="A6"/>
          <w:sz w:val="20"/>
          <w:szCs w:val="20"/>
        </w:rPr>
      </w:pPr>
    </w:p>
    <w:p w14:paraId="261FAF97" w14:textId="77777777" w:rsidR="00107316" w:rsidRPr="00ED5DF0" w:rsidRDefault="00107316">
      <w:pPr>
        <w:numPr>
          <w:ilvl w:val="0"/>
          <w:numId w:val="1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 ball carrier must return to the spot where the tag occurred.</w:t>
      </w:r>
    </w:p>
    <w:p w14:paraId="289FF2CC" w14:textId="77777777" w:rsidR="00107316" w:rsidRPr="00ED5DF0" w:rsidRDefault="00107316">
      <w:pPr>
        <w:numPr>
          <w:ilvl w:val="0"/>
          <w:numId w:val="1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Facing their team, the player holds the ball out for another player to Rip the ball and pass to another player.</w:t>
      </w:r>
    </w:p>
    <w:p w14:paraId="1B3245C4" w14:textId="77777777" w:rsidR="00107316" w:rsidRPr="00ED5DF0" w:rsidRDefault="00107316">
      <w:pPr>
        <w:numPr>
          <w:ilvl w:val="0"/>
          <w:numId w:val="1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 teammate who gathers the ball from this position (called the Dummy half) must pass the ball and should not run forwards. They can take steps laterally to assist with passing. You cannot score from a Dummy Half. N.B Any player can be the Dummy Half and the player at Dummy Half could change at every Play-the-Ball.</w:t>
      </w:r>
    </w:p>
    <w:p w14:paraId="72AB38E1" w14:textId="77777777" w:rsidR="00107316" w:rsidRPr="00ED5DF0" w:rsidRDefault="00107316">
      <w:pPr>
        <w:numPr>
          <w:ilvl w:val="0"/>
          <w:numId w:val="1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Defence must maintain a distance of 5 metres until the Dummy Half passes the ball and must retreat 5 metres after each tag. The Dummy Half should not deliberately delay the pass and repeatedly delaying the pass intentionally may be penalised for unsportsmanlike conduct. A pass must be played within 3 seconds of the ball being made available to the dummy half.</w:t>
      </w:r>
    </w:p>
    <w:p w14:paraId="2DB21749" w14:textId="77777777" w:rsidR="00107316" w:rsidRDefault="00107316">
      <w:pPr>
        <w:numPr>
          <w:ilvl w:val="0"/>
          <w:numId w:val="11"/>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If a defender does not retreat 5 metres, they will be deemed to be offside. If a tag is made from an offside position, the attacker should play the ball as normal, but the tag will not add to the tag count. Repeated or deliberate offside offences will be penalised as unsporting behaviour &amp; the tag count reset to zero.</w:t>
      </w:r>
    </w:p>
    <w:p w14:paraId="09493FCE" w14:textId="77777777" w:rsidR="00ED5DF0" w:rsidRPr="00ED5DF0" w:rsidRDefault="00ED5DF0" w:rsidP="00ED5DF0">
      <w:pPr>
        <w:spacing w:after="0" w:line="240" w:lineRule="auto"/>
        <w:ind w:left="720"/>
        <w:jc w:val="both"/>
        <w:rPr>
          <w:rFonts w:ascii="Calibri" w:hAnsi="Calibri" w:cs="Calibri"/>
          <w:color w:val="595959" w:themeColor="text1" w:themeTint="A6"/>
          <w:sz w:val="20"/>
          <w:szCs w:val="20"/>
        </w:rPr>
      </w:pPr>
    </w:p>
    <w:p w14:paraId="243415A0" w14:textId="77777777" w:rsidR="00107316"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Tagging</w:t>
      </w:r>
    </w:p>
    <w:p w14:paraId="528F995C" w14:textId="77777777" w:rsidR="00ED5DF0" w:rsidRPr="00ED5DF0" w:rsidRDefault="00ED5DF0" w:rsidP="00ED5DF0">
      <w:pPr>
        <w:spacing w:after="0" w:line="240" w:lineRule="auto"/>
        <w:jc w:val="both"/>
        <w:rPr>
          <w:rFonts w:ascii="Calibri" w:hAnsi="Calibri" w:cs="Calibri"/>
          <w:color w:val="595959" w:themeColor="text1" w:themeTint="A6"/>
          <w:sz w:val="20"/>
          <w:szCs w:val="20"/>
        </w:rPr>
      </w:pPr>
    </w:p>
    <w:p w14:paraId="7D2E6740" w14:textId="77777777" w:rsidR="00107316" w:rsidRPr="00ED5DF0" w:rsidRDefault="00107316">
      <w:pPr>
        <w:numPr>
          <w:ilvl w:val="0"/>
          <w:numId w:val="1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Only the player in possession of the ball can be tagged.</w:t>
      </w:r>
    </w:p>
    <w:p w14:paraId="783BF111" w14:textId="77777777" w:rsidR="00107316" w:rsidRPr="00ED5DF0" w:rsidRDefault="00107316">
      <w:pPr>
        <w:numPr>
          <w:ilvl w:val="0"/>
          <w:numId w:val="1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 tag is simply the removal by a defender of one of two of the ribbons from the ball carrier.</w:t>
      </w:r>
    </w:p>
    <w:p w14:paraId="2E9C0BE4" w14:textId="77777777" w:rsidR="00107316" w:rsidRPr="00ED5DF0" w:rsidRDefault="00107316">
      <w:pPr>
        <w:numPr>
          <w:ilvl w:val="0"/>
          <w:numId w:val="1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When a defender has removed the tag, he/she stands still at the point at which the tag was removed.</w:t>
      </w:r>
    </w:p>
    <w:p w14:paraId="33810744" w14:textId="77777777" w:rsidR="00107316" w:rsidRDefault="00107316">
      <w:pPr>
        <w:numPr>
          <w:ilvl w:val="0"/>
          <w:numId w:val="12"/>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The attacker returns to where the defender is holding the tag and restarts the game by a ‘rip and pass’ backwards in the correct manner. Before this, the defender must present the tag back to the tagged player. Neither the defender nor the tagged player can take any further part in the game without both tags properly in place on their belts.</w:t>
      </w:r>
    </w:p>
    <w:p w14:paraId="67FD393D" w14:textId="77777777" w:rsidR="00ED5DF0" w:rsidRPr="00ED5DF0" w:rsidRDefault="00ED5DF0" w:rsidP="00ED5DF0">
      <w:pPr>
        <w:spacing w:after="0" w:line="240" w:lineRule="auto"/>
        <w:ind w:left="720"/>
        <w:jc w:val="both"/>
        <w:rPr>
          <w:rFonts w:ascii="Calibri" w:hAnsi="Calibri" w:cs="Calibri"/>
          <w:color w:val="595959" w:themeColor="text1" w:themeTint="A6"/>
          <w:sz w:val="20"/>
          <w:szCs w:val="20"/>
        </w:rPr>
      </w:pPr>
    </w:p>
    <w:p w14:paraId="78008295" w14:textId="77777777" w:rsidR="00107316" w:rsidRDefault="00107316" w:rsidP="00ED5DF0">
      <w:p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Scoring a Try</w:t>
      </w:r>
    </w:p>
    <w:p w14:paraId="59F786E1" w14:textId="77777777" w:rsidR="00ED5DF0" w:rsidRPr="00ED5DF0" w:rsidRDefault="00ED5DF0" w:rsidP="00ED5DF0">
      <w:pPr>
        <w:spacing w:after="0" w:line="240" w:lineRule="auto"/>
        <w:jc w:val="both"/>
        <w:rPr>
          <w:rFonts w:ascii="Calibri" w:hAnsi="Calibri" w:cs="Calibri"/>
          <w:color w:val="595959" w:themeColor="text1" w:themeTint="A6"/>
          <w:sz w:val="20"/>
          <w:szCs w:val="20"/>
        </w:rPr>
      </w:pPr>
    </w:p>
    <w:p w14:paraId="469E87E3" w14:textId="77777777" w:rsidR="00107316" w:rsidRPr="00ED5DF0" w:rsidRDefault="00107316">
      <w:pPr>
        <w:numPr>
          <w:ilvl w:val="0"/>
          <w:numId w:val="13"/>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 try is scored in the normal way by placing or touching the ball down on or over your opponents’ try line.</w:t>
      </w:r>
    </w:p>
    <w:p w14:paraId="4ACFEFBF" w14:textId="77777777" w:rsidR="00107316" w:rsidRPr="00ED5DF0" w:rsidRDefault="00107316">
      <w:pPr>
        <w:numPr>
          <w:ilvl w:val="0"/>
          <w:numId w:val="13"/>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If tagged in the act of scoring the try will stand.</w:t>
      </w:r>
    </w:p>
    <w:p w14:paraId="262D5BE3" w14:textId="77777777" w:rsidR="00107316" w:rsidRPr="00ED5DF0" w:rsidRDefault="00107316">
      <w:pPr>
        <w:numPr>
          <w:ilvl w:val="0"/>
          <w:numId w:val="13"/>
        </w:numPr>
        <w:spacing w:after="0" w:line="240" w:lineRule="auto"/>
        <w:jc w:val="both"/>
        <w:rPr>
          <w:rFonts w:ascii="Calibri" w:hAnsi="Calibri" w:cs="Calibri"/>
          <w:color w:val="595959" w:themeColor="text1" w:themeTint="A6"/>
          <w:sz w:val="20"/>
          <w:szCs w:val="20"/>
        </w:rPr>
      </w:pPr>
      <w:r w:rsidRPr="00ED5DF0">
        <w:rPr>
          <w:rFonts w:ascii="Calibri" w:hAnsi="Calibri" w:cs="Calibri"/>
          <w:color w:val="595959" w:themeColor="text1" w:themeTint="A6"/>
          <w:sz w:val="20"/>
          <w:szCs w:val="20"/>
        </w:rPr>
        <w:t>After a try has been scored the non-scoring team will restart with a Rip-and-Pass, centre field on the halfway line. All other starts and restarts will also be with a Rip-and-Pass whatever the situation.</w:t>
      </w:r>
    </w:p>
    <w:p w14:paraId="6E1CABE7" w14:textId="77777777" w:rsidR="007B78BF" w:rsidRDefault="007B78BF" w:rsidP="00ED5DF0">
      <w:pPr>
        <w:spacing w:after="0" w:line="240" w:lineRule="auto"/>
        <w:jc w:val="both"/>
        <w:rPr>
          <w:rFonts w:ascii="Calibri" w:hAnsi="Calibri" w:cs="Calibri"/>
          <w:b/>
          <w:bCs/>
          <w:color w:val="595959" w:themeColor="text1" w:themeTint="A6"/>
          <w:sz w:val="20"/>
          <w:szCs w:val="20"/>
        </w:rPr>
      </w:pPr>
    </w:p>
    <w:sectPr w:rsidR="007B78B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65CFA" w14:textId="77777777" w:rsidR="00752E10" w:rsidRDefault="00752E10" w:rsidP="00097CC1">
      <w:pPr>
        <w:spacing w:after="0" w:line="240" w:lineRule="auto"/>
      </w:pPr>
      <w:r>
        <w:separator/>
      </w:r>
    </w:p>
  </w:endnote>
  <w:endnote w:type="continuationSeparator" w:id="0">
    <w:p w14:paraId="7879582D" w14:textId="77777777" w:rsidR="00752E10" w:rsidRDefault="00752E10" w:rsidP="0009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9F7A" w14:textId="2995CDC6" w:rsidR="00097CC1" w:rsidRDefault="00E04570">
    <w:pPr>
      <w:pStyle w:val="Footer"/>
    </w:pPr>
    <w:r w:rsidRPr="00097CC1">
      <w:rPr>
        <w:noProof/>
        <w:sz w:val="16"/>
        <w:szCs w:val="16"/>
        <w:lang w:val="en-US" w:eastAsia="zh-TW"/>
      </w:rPr>
      <w:drawing>
        <wp:anchor distT="0" distB="0" distL="114300" distR="114300" simplePos="0" relativeHeight="251668480" behindDoc="0" locked="0" layoutInCell="1" allowOverlap="1" wp14:anchorId="586137F9" wp14:editId="3087DA70">
          <wp:simplePos x="0" y="0"/>
          <wp:positionH relativeFrom="margin">
            <wp:posOffset>-438150</wp:posOffset>
          </wp:positionH>
          <wp:positionV relativeFrom="paragraph">
            <wp:posOffset>-99060</wp:posOffset>
          </wp:positionV>
          <wp:extent cx="1581548" cy="443230"/>
          <wp:effectExtent l="0" t="0" r="0" b="0"/>
          <wp:wrapNone/>
          <wp:docPr id="1336933811" name="Picture 1336933811" descr="A purple logo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urple logo with white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548" cy="4432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255CA55C" wp14:editId="73458978">
          <wp:simplePos x="0" y="0"/>
          <wp:positionH relativeFrom="margin">
            <wp:posOffset>1800225</wp:posOffset>
          </wp:positionH>
          <wp:positionV relativeFrom="paragraph">
            <wp:posOffset>-77470</wp:posOffset>
          </wp:positionV>
          <wp:extent cx="438150" cy="438150"/>
          <wp:effectExtent l="0" t="0" r="0" b="0"/>
          <wp:wrapNone/>
          <wp:docPr id="270365911" name="Picture 1" descr="Working to be London’s Borough of Sport | Mer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65911" name="Picture 1" descr="Working to be London’s Borough of Sport | Merton Council"/>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E3E3E8F" wp14:editId="76CA4349">
          <wp:simplePos x="0" y="0"/>
          <wp:positionH relativeFrom="margin">
            <wp:posOffset>4533900</wp:posOffset>
          </wp:positionH>
          <wp:positionV relativeFrom="paragraph">
            <wp:posOffset>5080</wp:posOffset>
          </wp:positionV>
          <wp:extent cx="714397" cy="288257"/>
          <wp:effectExtent l="0" t="0" r="0" b="0"/>
          <wp:wrapNone/>
          <wp:docPr id="1101108704" name="Picture 110110870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08704" name="Picture 1101108704" descr="A close up of a logo&#10;&#10;Description automatically generated"/>
                  <pic:cNvPicPr/>
                </pic:nvPicPr>
                <pic:blipFill rotWithShape="1">
                  <a:blip r:embed="rId3" cstate="print">
                    <a:extLst>
                      <a:ext uri="{28A0092B-C50C-407E-A947-70E740481C1C}">
                        <a14:useLocalDpi xmlns:a14="http://schemas.microsoft.com/office/drawing/2010/main" val="0"/>
                      </a:ext>
                    </a:extLst>
                  </a:blip>
                  <a:srcRect t="40789" r="-64"/>
                  <a:stretch/>
                </pic:blipFill>
                <pic:spPr bwMode="auto">
                  <a:xfrm>
                    <a:off x="0" y="0"/>
                    <a:ext cx="714397" cy="2882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D87D489" wp14:editId="1CC67148">
          <wp:simplePos x="0" y="0"/>
          <wp:positionH relativeFrom="column">
            <wp:posOffset>3475990</wp:posOffset>
          </wp:positionH>
          <wp:positionV relativeFrom="paragraph">
            <wp:posOffset>-45085</wp:posOffset>
          </wp:positionV>
          <wp:extent cx="923925" cy="375914"/>
          <wp:effectExtent l="0" t="0" r="0" b="5715"/>
          <wp:wrapNone/>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393" t="19633" r="10902" b="18015"/>
                  <a:stretch/>
                </pic:blipFill>
                <pic:spPr bwMode="auto">
                  <a:xfrm>
                    <a:off x="0" y="0"/>
                    <a:ext cx="923925" cy="3759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1E1AF27" wp14:editId="1FA8DF4A">
          <wp:simplePos x="0" y="0"/>
          <wp:positionH relativeFrom="margin">
            <wp:align>center</wp:align>
          </wp:positionH>
          <wp:positionV relativeFrom="paragraph">
            <wp:posOffset>-52705</wp:posOffset>
          </wp:positionV>
          <wp:extent cx="1114592" cy="411246"/>
          <wp:effectExtent l="0" t="0" r="0" b="8255"/>
          <wp:wrapNone/>
          <wp:docPr id="521530553" name="Picture 52153055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30553" name="Picture 521530553" descr="A logo for a compan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4592" cy="411246"/>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lang w:val="en-US" w:eastAsia="zh-TW"/>
      </w:rPr>
      <w:drawing>
        <wp:anchor distT="0" distB="0" distL="114300" distR="114300" simplePos="0" relativeHeight="251665408" behindDoc="0" locked="0" layoutInCell="1" allowOverlap="1" wp14:anchorId="0C4541F8" wp14:editId="764CB70B">
          <wp:simplePos x="0" y="0"/>
          <wp:positionH relativeFrom="margin">
            <wp:posOffset>5378450</wp:posOffset>
          </wp:positionH>
          <wp:positionV relativeFrom="paragraph">
            <wp:posOffset>-12065</wp:posOffset>
          </wp:positionV>
          <wp:extent cx="731211" cy="306793"/>
          <wp:effectExtent l="0" t="0" r="0" b="0"/>
          <wp:wrapNone/>
          <wp:docPr id="1707087717" name="Picture 1707087717" descr="A blue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87717" name="Picture 1707087717" descr="A blue and white sign with white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211" cy="306793"/>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0A34" w14:textId="77777777" w:rsidR="00752E10" w:rsidRDefault="00752E10" w:rsidP="00097CC1">
      <w:pPr>
        <w:spacing w:after="0" w:line="240" w:lineRule="auto"/>
      </w:pPr>
      <w:r>
        <w:separator/>
      </w:r>
    </w:p>
  </w:footnote>
  <w:footnote w:type="continuationSeparator" w:id="0">
    <w:p w14:paraId="20CA967A" w14:textId="77777777" w:rsidR="00752E10" w:rsidRDefault="00752E10" w:rsidP="00097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FEE4" w14:textId="1C0CC746" w:rsidR="00097CC1" w:rsidRPr="00A23191" w:rsidRDefault="00097CC1" w:rsidP="00097CC1">
    <w:pPr>
      <w:spacing w:after="0" w:line="240" w:lineRule="auto"/>
      <w:rPr>
        <w:rFonts w:ascii="Calibri" w:hAnsi="Calibri" w:cs="Calibri"/>
        <w:b/>
        <w:bCs/>
        <w:color w:val="595959" w:themeColor="text1" w:themeTint="A6"/>
        <w:sz w:val="48"/>
        <w:szCs w:val="48"/>
      </w:rPr>
    </w:pPr>
    <w:r w:rsidRPr="00A23191">
      <w:rPr>
        <w:noProof/>
        <w:sz w:val="48"/>
        <w:szCs w:val="48"/>
      </w:rPr>
      <w:drawing>
        <wp:anchor distT="0" distB="0" distL="114300" distR="114300" simplePos="0" relativeHeight="251659264" behindDoc="0" locked="0" layoutInCell="1" allowOverlap="1" wp14:anchorId="236AF25A" wp14:editId="51648851">
          <wp:simplePos x="0" y="0"/>
          <wp:positionH relativeFrom="margin">
            <wp:align>right</wp:align>
          </wp:positionH>
          <wp:positionV relativeFrom="paragraph">
            <wp:posOffset>8255</wp:posOffset>
          </wp:positionV>
          <wp:extent cx="1159747" cy="419100"/>
          <wp:effectExtent l="0" t="0" r="2540" b="0"/>
          <wp:wrapNone/>
          <wp:docPr id="1" name="Picture 1" descr="Merton SS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rton SSPLogo2"/>
                  <pic:cNvPicPr>
                    <a:picLocks noChangeAspect="1" noChangeArrowheads="1"/>
                  </pic:cNvPicPr>
                </pic:nvPicPr>
                <pic:blipFill>
                  <a:blip r:embed="rId1">
                    <a:extLst>
                      <a:ext uri="{28A0092B-C50C-407E-A947-70E740481C1C}">
                        <a14:useLocalDpi xmlns:a14="http://schemas.microsoft.com/office/drawing/2010/main" val="0"/>
                      </a:ext>
                    </a:extLst>
                  </a:blip>
                  <a:srcRect t="3096" b="3096"/>
                  <a:stretch>
                    <a:fillRect/>
                  </a:stretch>
                </pic:blipFill>
                <pic:spPr bwMode="auto">
                  <a:xfrm>
                    <a:off x="0" y="0"/>
                    <a:ext cx="1159747" cy="419100"/>
                  </a:xfrm>
                  <a:prstGeom prst="rect">
                    <a:avLst/>
                  </a:prstGeom>
                  <a:noFill/>
                </pic:spPr>
              </pic:pic>
            </a:graphicData>
          </a:graphic>
          <wp14:sizeRelH relativeFrom="page">
            <wp14:pctWidth>0</wp14:pctWidth>
          </wp14:sizeRelH>
          <wp14:sizeRelV relativeFrom="page">
            <wp14:pctHeight>0</wp14:pctHeight>
          </wp14:sizeRelV>
        </wp:anchor>
      </w:drawing>
    </w:r>
    <w:r w:rsidR="00A23191" w:rsidRPr="00A23191">
      <w:rPr>
        <w:rFonts w:ascii="Calibri" w:hAnsi="Calibri" w:cs="Calibri"/>
        <w:b/>
        <w:bCs/>
        <w:color w:val="595959" w:themeColor="text1" w:themeTint="A6"/>
        <w:sz w:val="48"/>
        <w:szCs w:val="48"/>
      </w:rPr>
      <w:t>Competitions and Events</w:t>
    </w:r>
    <w:r w:rsidR="00F03FB6" w:rsidRPr="00A23191">
      <w:rPr>
        <w:rFonts w:ascii="Calibri" w:hAnsi="Calibri" w:cs="Calibri"/>
        <w:b/>
        <w:bCs/>
        <w:color w:val="595959" w:themeColor="text1" w:themeTint="A6"/>
        <w:sz w:val="48"/>
        <w:szCs w:val="48"/>
      </w:rPr>
      <w:t xml:space="preserve"> </w:t>
    </w:r>
  </w:p>
  <w:p w14:paraId="388EB4B7" w14:textId="3137CF11" w:rsidR="00097CC1" w:rsidRDefault="00097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552F"/>
    <w:multiLevelType w:val="multilevel"/>
    <w:tmpl w:val="7AC6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0515DE"/>
    <w:multiLevelType w:val="multilevel"/>
    <w:tmpl w:val="14D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031C2A"/>
    <w:multiLevelType w:val="multilevel"/>
    <w:tmpl w:val="532C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4D6AD7"/>
    <w:multiLevelType w:val="multilevel"/>
    <w:tmpl w:val="13EC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321188"/>
    <w:multiLevelType w:val="multilevel"/>
    <w:tmpl w:val="6076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164D13"/>
    <w:multiLevelType w:val="multilevel"/>
    <w:tmpl w:val="415A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916906"/>
    <w:multiLevelType w:val="multilevel"/>
    <w:tmpl w:val="A700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DE6FA7"/>
    <w:multiLevelType w:val="multilevel"/>
    <w:tmpl w:val="5FB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455EFD"/>
    <w:multiLevelType w:val="multilevel"/>
    <w:tmpl w:val="ACBC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F6CEF"/>
    <w:multiLevelType w:val="multilevel"/>
    <w:tmpl w:val="D2B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687A1B"/>
    <w:multiLevelType w:val="multilevel"/>
    <w:tmpl w:val="55D4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F41D86"/>
    <w:multiLevelType w:val="multilevel"/>
    <w:tmpl w:val="9CC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86291C"/>
    <w:multiLevelType w:val="multilevel"/>
    <w:tmpl w:val="BCBE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544693">
    <w:abstractNumId w:val="10"/>
  </w:num>
  <w:num w:numId="2" w16cid:durableId="1294361990">
    <w:abstractNumId w:val="0"/>
  </w:num>
  <w:num w:numId="3" w16cid:durableId="1282766353">
    <w:abstractNumId w:val="5"/>
  </w:num>
  <w:num w:numId="4" w16cid:durableId="1425494629">
    <w:abstractNumId w:val="9"/>
  </w:num>
  <w:num w:numId="5" w16cid:durableId="514346797">
    <w:abstractNumId w:val="8"/>
  </w:num>
  <w:num w:numId="6" w16cid:durableId="1098794742">
    <w:abstractNumId w:val="7"/>
  </w:num>
  <w:num w:numId="7" w16cid:durableId="570770758">
    <w:abstractNumId w:val="4"/>
  </w:num>
  <w:num w:numId="8" w16cid:durableId="516580457">
    <w:abstractNumId w:val="11"/>
  </w:num>
  <w:num w:numId="9" w16cid:durableId="508063776">
    <w:abstractNumId w:val="12"/>
  </w:num>
  <w:num w:numId="10" w16cid:durableId="261382754">
    <w:abstractNumId w:val="6"/>
  </w:num>
  <w:num w:numId="11" w16cid:durableId="601887341">
    <w:abstractNumId w:val="1"/>
  </w:num>
  <w:num w:numId="12" w16cid:durableId="1732076110">
    <w:abstractNumId w:val="3"/>
  </w:num>
  <w:num w:numId="13" w16cid:durableId="11376478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C1"/>
    <w:rsid w:val="000162C3"/>
    <w:rsid w:val="00023391"/>
    <w:rsid w:val="00083719"/>
    <w:rsid w:val="00097CC1"/>
    <w:rsid w:val="000E30CA"/>
    <w:rsid w:val="00107316"/>
    <w:rsid w:val="00122446"/>
    <w:rsid w:val="00195A95"/>
    <w:rsid w:val="001A02C3"/>
    <w:rsid w:val="002E434B"/>
    <w:rsid w:val="003811C5"/>
    <w:rsid w:val="00385744"/>
    <w:rsid w:val="00403C32"/>
    <w:rsid w:val="0042436D"/>
    <w:rsid w:val="00430089"/>
    <w:rsid w:val="0047639E"/>
    <w:rsid w:val="00486815"/>
    <w:rsid w:val="00493BC3"/>
    <w:rsid w:val="004B1C38"/>
    <w:rsid w:val="004D5D33"/>
    <w:rsid w:val="00507613"/>
    <w:rsid w:val="00544D12"/>
    <w:rsid w:val="006040FF"/>
    <w:rsid w:val="006449EB"/>
    <w:rsid w:val="00647609"/>
    <w:rsid w:val="006C1D97"/>
    <w:rsid w:val="00714C9B"/>
    <w:rsid w:val="00716E95"/>
    <w:rsid w:val="00752E10"/>
    <w:rsid w:val="007B78BF"/>
    <w:rsid w:val="007C6D08"/>
    <w:rsid w:val="00820835"/>
    <w:rsid w:val="009066D1"/>
    <w:rsid w:val="00936AAA"/>
    <w:rsid w:val="009A1124"/>
    <w:rsid w:val="009F56AA"/>
    <w:rsid w:val="00A23191"/>
    <w:rsid w:val="00AB4A6B"/>
    <w:rsid w:val="00AF02F6"/>
    <w:rsid w:val="00B1450C"/>
    <w:rsid w:val="00BA5F2E"/>
    <w:rsid w:val="00BC49C8"/>
    <w:rsid w:val="00C26E4E"/>
    <w:rsid w:val="00C741C2"/>
    <w:rsid w:val="00C977FC"/>
    <w:rsid w:val="00D04DC1"/>
    <w:rsid w:val="00D61DB4"/>
    <w:rsid w:val="00D82477"/>
    <w:rsid w:val="00DF560B"/>
    <w:rsid w:val="00E01AEC"/>
    <w:rsid w:val="00E040E5"/>
    <w:rsid w:val="00E04570"/>
    <w:rsid w:val="00E15CF3"/>
    <w:rsid w:val="00E5165C"/>
    <w:rsid w:val="00EA1E1B"/>
    <w:rsid w:val="00EB6B25"/>
    <w:rsid w:val="00EC6A55"/>
    <w:rsid w:val="00ED5DF0"/>
    <w:rsid w:val="00EE5D26"/>
    <w:rsid w:val="00F03FB6"/>
    <w:rsid w:val="00F71C6C"/>
    <w:rsid w:val="00F76F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7C0D"/>
  <w15:chartTrackingRefBased/>
  <w15:docId w15:val="{60E76328-600C-4C1F-A925-94CB2A9C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CC1"/>
  </w:style>
  <w:style w:type="paragraph" w:styleId="Heading1">
    <w:name w:val="heading 1"/>
    <w:basedOn w:val="Normal"/>
    <w:next w:val="Normal"/>
    <w:link w:val="Heading1Char"/>
    <w:uiPriority w:val="9"/>
    <w:qFormat/>
    <w:rsid w:val="00097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CC1"/>
    <w:rPr>
      <w:rFonts w:eastAsiaTheme="majorEastAsia" w:cstheme="majorBidi"/>
      <w:color w:val="272727" w:themeColor="text1" w:themeTint="D8"/>
    </w:rPr>
  </w:style>
  <w:style w:type="paragraph" w:styleId="Title">
    <w:name w:val="Title"/>
    <w:basedOn w:val="Normal"/>
    <w:next w:val="Normal"/>
    <w:link w:val="TitleChar"/>
    <w:uiPriority w:val="10"/>
    <w:qFormat/>
    <w:rsid w:val="00097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CC1"/>
    <w:pPr>
      <w:spacing w:before="160"/>
      <w:jc w:val="center"/>
    </w:pPr>
    <w:rPr>
      <w:i/>
      <w:iCs/>
      <w:color w:val="404040" w:themeColor="text1" w:themeTint="BF"/>
    </w:rPr>
  </w:style>
  <w:style w:type="character" w:customStyle="1" w:styleId="QuoteChar">
    <w:name w:val="Quote Char"/>
    <w:basedOn w:val="DefaultParagraphFont"/>
    <w:link w:val="Quote"/>
    <w:uiPriority w:val="29"/>
    <w:rsid w:val="00097CC1"/>
    <w:rPr>
      <w:i/>
      <w:iCs/>
      <w:color w:val="404040" w:themeColor="text1" w:themeTint="BF"/>
    </w:rPr>
  </w:style>
  <w:style w:type="paragraph" w:styleId="ListParagraph">
    <w:name w:val="List Paragraph"/>
    <w:basedOn w:val="Normal"/>
    <w:uiPriority w:val="34"/>
    <w:qFormat/>
    <w:rsid w:val="00097CC1"/>
    <w:pPr>
      <w:ind w:left="720"/>
      <w:contextualSpacing/>
    </w:pPr>
  </w:style>
  <w:style w:type="character" w:styleId="IntenseEmphasis">
    <w:name w:val="Intense Emphasis"/>
    <w:basedOn w:val="DefaultParagraphFont"/>
    <w:uiPriority w:val="21"/>
    <w:qFormat/>
    <w:rsid w:val="00097CC1"/>
    <w:rPr>
      <w:i/>
      <w:iCs/>
      <w:color w:val="0F4761" w:themeColor="accent1" w:themeShade="BF"/>
    </w:rPr>
  </w:style>
  <w:style w:type="paragraph" w:styleId="IntenseQuote">
    <w:name w:val="Intense Quote"/>
    <w:basedOn w:val="Normal"/>
    <w:next w:val="Normal"/>
    <w:link w:val="IntenseQuoteChar"/>
    <w:uiPriority w:val="30"/>
    <w:qFormat/>
    <w:rsid w:val="00097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CC1"/>
    <w:rPr>
      <w:i/>
      <w:iCs/>
      <w:color w:val="0F4761" w:themeColor="accent1" w:themeShade="BF"/>
    </w:rPr>
  </w:style>
  <w:style w:type="character" w:styleId="IntenseReference">
    <w:name w:val="Intense Reference"/>
    <w:basedOn w:val="DefaultParagraphFont"/>
    <w:uiPriority w:val="32"/>
    <w:qFormat/>
    <w:rsid w:val="00097CC1"/>
    <w:rPr>
      <w:b/>
      <w:bCs/>
      <w:smallCaps/>
      <w:color w:val="0F4761" w:themeColor="accent1" w:themeShade="BF"/>
      <w:spacing w:val="5"/>
    </w:rPr>
  </w:style>
  <w:style w:type="paragraph" w:styleId="Header">
    <w:name w:val="header"/>
    <w:basedOn w:val="Normal"/>
    <w:link w:val="HeaderChar"/>
    <w:uiPriority w:val="99"/>
    <w:unhideWhenUsed/>
    <w:rsid w:val="00097C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CC1"/>
  </w:style>
  <w:style w:type="paragraph" w:styleId="Footer">
    <w:name w:val="footer"/>
    <w:basedOn w:val="Normal"/>
    <w:link w:val="FooterChar"/>
    <w:uiPriority w:val="99"/>
    <w:unhideWhenUsed/>
    <w:rsid w:val="00097C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CC1"/>
  </w:style>
  <w:style w:type="character" w:styleId="Hyperlink">
    <w:name w:val="Hyperlink"/>
    <w:basedOn w:val="DefaultParagraphFont"/>
    <w:uiPriority w:val="99"/>
    <w:unhideWhenUsed/>
    <w:rsid w:val="00F03FB6"/>
    <w:rPr>
      <w:color w:val="467886" w:themeColor="hyperlink"/>
      <w:u w:val="single"/>
    </w:rPr>
  </w:style>
  <w:style w:type="character" w:styleId="UnresolvedMention">
    <w:name w:val="Unresolved Mention"/>
    <w:basedOn w:val="DefaultParagraphFont"/>
    <w:uiPriority w:val="99"/>
    <w:semiHidden/>
    <w:unhideWhenUsed/>
    <w:rsid w:val="00F03FB6"/>
    <w:rPr>
      <w:color w:val="605E5C"/>
      <w:shd w:val="clear" w:color="auto" w:fill="E1DFDD"/>
    </w:rPr>
  </w:style>
  <w:style w:type="table" w:styleId="TableGrid">
    <w:name w:val="Table Grid"/>
    <w:basedOn w:val="TableNormal"/>
    <w:uiPriority w:val="39"/>
    <w:rsid w:val="00A23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45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4471">
      <w:bodyDiv w:val="1"/>
      <w:marLeft w:val="0"/>
      <w:marRight w:val="0"/>
      <w:marTop w:val="0"/>
      <w:marBottom w:val="0"/>
      <w:divBdr>
        <w:top w:val="none" w:sz="0" w:space="0" w:color="auto"/>
        <w:left w:val="none" w:sz="0" w:space="0" w:color="auto"/>
        <w:bottom w:val="none" w:sz="0" w:space="0" w:color="auto"/>
        <w:right w:val="none" w:sz="0" w:space="0" w:color="auto"/>
      </w:divBdr>
    </w:div>
    <w:div w:id="880439875">
      <w:bodyDiv w:val="1"/>
      <w:marLeft w:val="0"/>
      <w:marRight w:val="0"/>
      <w:marTop w:val="0"/>
      <w:marBottom w:val="0"/>
      <w:divBdr>
        <w:top w:val="none" w:sz="0" w:space="0" w:color="auto"/>
        <w:left w:val="none" w:sz="0" w:space="0" w:color="auto"/>
        <w:bottom w:val="none" w:sz="0" w:space="0" w:color="auto"/>
        <w:right w:val="none" w:sz="0" w:space="0" w:color="auto"/>
      </w:divBdr>
    </w:div>
    <w:div w:id="1893881003">
      <w:bodyDiv w:val="1"/>
      <w:marLeft w:val="0"/>
      <w:marRight w:val="0"/>
      <w:marTop w:val="0"/>
      <w:marBottom w:val="0"/>
      <w:divBdr>
        <w:top w:val="none" w:sz="0" w:space="0" w:color="auto"/>
        <w:left w:val="none" w:sz="0" w:space="0" w:color="auto"/>
        <w:bottom w:val="none" w:sz="0" w:space="0" w:color="auto"/>
        <w:right w:val="none" w:sz="0" w:space="0" w:color="auto"/>
      </w:divBdr>
    </w:div>
    <w:div w:id="20071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FB4E31BB97F4AA57A2E726D4967AC" ma:contentTypeVersion="16" ma:contentTypeDescription="Create a new document." ma:contentTypeScope="" ma:versionID="834c787716ab3008e0275c7aabdc9ca8">
  <xsd:schema xmlns:xsd="http://www.w3.org/2001/XMLSchema" xmlns:xs="http://www.w3.org/2001/XMLSchema" xmlns:p="http://schemas.microsoft.com/office/2006/metadata/properties" xmlns:ns2="10489690-12ab-4aa2-bf4c-7ef939274966" xmlns:ns3="4fa4dca4-bc43-4dcf-8f74-845e0a10b9b1" targetNamespace="http://schemas.microsoft.com/office/2006/metadata/properties" ma:root="true" ma:fieldsID="31217a359bd38ed81e62031608ec203a" ns2:_="" ns3:_="">
    <xsd:import namespace="10489690-12ab-4aa2-bf4c-7ef939274966"/>
    <xsd:import namespace="4fa4dca4-bc43-4dcf-8f74-845e0a10b9b1"/>
    <xsd:element name="properties">
      <xsd:complexType>
        <xsd:sequence>
          <xsd:element name="documentManagement">
            <xsd:complexType>
              <xsd:all>
                <xsd:element ref="ns2:i6f3b12fcb3245fba3250f884e0da88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89690-12ab-4aa2-bf4c-7ef939274966" elementFormDefault="qualified">
    <xsd:import namespace="http://schemas.microsoft.com/office/2006/documentManagement/types"/>
    <xsd:import namespace="http://schemas.microsoft.com/office/infopath/2007/PartnerControls"/>
    <xsd:element name="i6f3b12fcb3245fba3250f884e0da888" ma:index="9" nillable="true" ma:taxonomy="true" ma:internalName="i6f3b12fcb3245fba3250f884e0da888" ma:taxonomyFieldName="Staff_x0020_Category" ma:displayName="Staff Category" ma:fieldId="{26f3b12f-cb32-45fb-a325-0f884e0da888}" ma:sspId="f72119f9-0377-4431-b965-cf9e9828b481" ma:termSetId="d7b915fd-f338-4e1d-90c5-e23f8dc580a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eb30db-552b-4195-aebf-7169491c10f7}" ma:internalName="TaxCatchAll" ma:showField="CatchAllData" ma:web="10489690-12ab-4aa2-bf4c-7ef9392749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a4dca4-bc43-4dcf-8f74-845e0a10b9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6f3b12fcb3245fba3250f884e0da888 xmlns="10489690-12ab-4aa2-bf4c-7ef939274966">
      <Terms xmlns="http://schemas.microsoft.com/office/infopath/2007/PartnerControls"/>
    </i6f3b12fcb3245fba3250f884e0da888>
    <TaxCatchAll xmlns="10489690-12ab-4aa2-bf4c-7ef939274966" xsi:nil="true"/>
    <lcf76f155ced4ddcb4097134ff3c332f xmlns="4fa4dca4-bc43-4dcf-8f74-845e0a10b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3E5A6-2FFC-460F-A78B-E78EC2386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89690-12ab-4aa2-bf4c-7ef939274966"/>
    <ds:schemaRef ds:uri="4fa4dca4-bc43-4dcf-8f74-845e0a10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99419-B1E3-4EC2-996B-6575F4E4C4B9}">
  <ds:schemaRefs>
    <ds:schemaRef ds:uri="http://schemas.openxmlformats.org/officeDocument/2006/bibliography"/>
  </ds:schemaRefs>
</ds:datastoreItem>
</file>

<file path=customXml/itemProps3.xml><?xml version="1.0" encoding="utf-8"?>
<ds:datastoreItem xmlns:ds="http://schemas.openxmlformats.org/officeDocument/2006/customXml" ds:itemID="{7EA9AD2E-31FC-43B5-886C-9DFDB7ED8C58}">
  <ds:schemaRefs>
    <ds:schemaRef ds:uri="http://schemas.microsoft.com/sharepoint/v3/contenttype/forms"/>
  </ds:schemaRefs>
</ds:datastoreItem>
</file>

<file path=customXml/itemProps4.xml><?xml version="1.0" encoding="utf-8"?>
<ds:datastoreItem xmlns:ds="http://schemas.openxmlformats.org/officeDocument/2006/customXml" ds:itemID="{533E1038-4B70-496C-9764-C72271D0B4D8}">
  <ds:schemaRefs>
    <ds:schemaRef ds:uri="http://schemas.microsoft.com/office/2006/metadata/properties"/>
    <ds:schemaRef ds:uri="http://schemas.microsoft.com/office/infopath/2007/PartnerControls"/>
    <ds:schemaRef ds:uri="10489690-12ab-4aa2-bf4c-7ef939274966"/>
    <ds:schemaRef ds:uri="4fa4dca4-bc43-4dcf-8f74-845e0a10b9b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Harris Federation</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Osborne (HAMD)</dc:creator>
  <cp:keywords/>
  <dc:description/>
  <cp:lastModifiedBy>Nick Osborne</cp:lastModifiedBy>
  <cp:revision>12</cp:revision>
  <cp:lastPrinted>2025-08-27T09:39:00Z</cp:lastPrinted>
  <dcterms:created xsi:type="dcterms:W3CDTF">2025-09-09T20:25:00Z</dcterms:created>
  <dcterms:modified xsi:type="dcterms:W3CDTF">2026-08-20T10:01:00Z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0x010100503FB4E31BB97F4AA57A2E726D4967AC</vt:lpwstr>
  </property>
  <property fmtid="{D5CDD505-2E9C-101B-9397-08002B2CF9AE}" pid="3" name="Staff_x0020_Category">
    <vt:lpwstr/>
  </property>
  <property fmtid="{D5CDD505-2E9C-101B-9397-08002B2CF9AE}" pid="4" name="Staff Category">
    <vt:lpwstr/>
  </property>
  <property fmtid="{D5CDD505-2E9C-101B-9397-08002B2CF9AE}" pid="5" name="MediaServiceImageTags">
    <vt:lpwstr/>
  </property>
</Properties>
</file>